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E7" w:rsidRPr="001C3114" w:rsidRDefault="00AE3225" w:rsidP="001C3114">
      <w:pPr>
        <w:spacing w:line="720" w:lineRule="auto"/>
        <w:jc w:val="center"/>
        <w:rPr>
          <w:rFonts w:asciiTheme="majorEastAsia" w:eastAsiaTheme="majorEastAsia" w:hAnsiTheme="majorEastAsia"/>
          <w:sz w:val="44"/>
          <w:szCs w:val="44"/>
        </w:rPr>
      </w:pPr>
      <w:r w:rsidRPr="001C3114">
        <w:rPr>
          <w:rFonts w:asciiTheme="majorEastAsia" w:eastAsiaTheme="majorEastAsia" w:hAnsiTheme="majorEastAsia" w:hint="eastAsia"/>
          <w:sz w:val="44"/>
          <w:szCs w:val="44"/>
        </w:rPr>
        <w:t>珠海祥祺商业大厦</w:t>
      </w:r>
      <w:r w:rsidR="00A622CF">
        <w:rPr>
          <w:rFonts w:asciiTheme="majorEastAsia" w:eastAsiaTheme="majorEastAsia" w:hAnsiTheme="majorEastAsia" w:hint="eastAsia"/>
          <w:sz w:val="44"/>
          <w:szCs w:val="44"/>
        </w:rPr>
        <w:t>园林</w:t>
      </w:r>
      <w:r w:rsidRPr="001C3114">
        <w:rPr>
          <w:rFonts w:asciiTheme="majorEastAsia" w:eastAsiaTheme="majorEastAsia" w:hAnsiTheme="majorEastAsia" w:hint="eastAsia"/>
          <w:sz w:val="44"/>
          <w:szCs w:val="44"/>
        </w:rPr>
        <w:t>景观工程</w:t>
      </w:r>
    </w:p>
    <w:p w:rsidR="00EF521F" w:rsidRPr="001C3114" w:rsidRDefault="00AE3225" w:rsidP="001C3114">
      <w:pPr>
        <w:spacing w:line="720" w:lineRule="auto"/>
        <w:jc w:val="center"/>
        <w:rPr>
          <w:rFonts w:ascii="宋体" w:eastAsia="宋体" w:hAnsi="宋体"/>
          <w:color w:val="333333"/>
          <w:sz w:val="44"/>
          <w:szCs w:val="44"/>
        </w:rPr>
      </w:pPr>
      <w:r w:rsidRPr="001C3114">
        <w:rPr>
          <w:rFonts w:ascii="宋体" w:eastAsia="宋体" w:hAnsi="宋体" w:hint="eastAsia"/>
          <w:color w:val="333333"/>
          <w:sz w:val="44"/>
          <w:szCs w:val="44"/>
        </w:rPr>
        <w:t>招标资格预审公告</w:t>
      </w:r>
    </w:p>
    <w:p w:rsidR="00AE3225" w:rsidRPr="001C3114" w:rsidRDefault="00161BAA" w:rsidP="001C3114">
      <w:pPr>
        <w:pStyle w:val="a3"/>
        <w:spacing w:line="360" w:lineRule="auto"/>
        <w:ind w:firstLine="482"/>
        <w:rPr>
          <w:color w:val="333333"/>
        </w:rPr>
      </w:pPr>
      <w:r w:rsidRPr="001C3114">
        <w:rPr>
          <w:rFonts w:hint="eastAsia"/>
          <w:color w:val="333333"/>
        </w:rPr>
        <w:t>为发挥投资效益，确保项目按质按量按时完成，拟采用邀请招标的方式选定</w:t>
      </w:r>
      <w:r w:rsidR="00A622CF" w:rsidRPr="003F5D62">
        <w:rPr>
          <w:rFonts w:hint="eastAsia"/>
          <w:b/>
          <w:color w:val="333333"/>
        </w:rPr>
        <w:t>园林</w:t>
      </w:r>
      <w:r w:rsidRPr="001C3114">
        <w:rPr>
          <w:rFonts w:hint="eastAsia"/>
          <w:b/>
          <w:color w:val="333333"/>
        </w:rPr>
        <w:t>景观工程施工单位</w:t>
      </w:r>
      <w:r w:rsidRPr="001C3114">
        <w:rPr>
          <w:rFonts w:hint="eastAsia"/>
          <w:color w:val="333333"/>
        </w:rPr>
        <w:t>。</w:t>
      </w:r>
      <w:proofErr w:type="gramStart"/>
      <w:r w:rsidRPr="001C3114">
        <w:rPr>
          <w:rFonts w:hint="eastAsia"/>
          <w:color w:val="333333"/>
        </w:rPr>
        <w:t>现邀请</w:t>
      </w:r>
      <w:proofErr w:type="gramEnd"/>
      <w:r w:rsidRPr="001C3114">
        <w:rPr>
          <w:rFonts w:hint="eastAsia"/>
          <w:color w:val="333333"/>
        </w:rPr>
        <w:t>符合投标人资格要求的单位报名，经资格预审及现场考察合格后，参与本项目的投标，招标范围及其他有关事宜说明如下：</w:t>
      </w:r>
    </w:p>
    <w:p w:rsidR="00161BAA" w:rsidRDefault="00161BAA" w:rsidP="00161BAA">
      <w:pPr>
        <w:pStyle w:val="a3"/>
        <w:wordWrap w:val="0"/>
        <w:spacing w:line="432" w:lineRule="auto"/>
        <w:rPr>
          <w:rFonts w:ascii="微软雅黑" w:eastAsia="微软雅黑" w:hAnsi="微软雅黑"/>
          <w:color w:val="333333"/>
          <w:sz w:val="21"/>
          <w:szCs w:val="21"/>
        </w:rPr>
      </w:pPr>
      <w:r>
        <w:rPr>
          <w:rStyle w:val="a4"/>
          <w:rFonts w:hint="eastAsia"/>
          <w:color w:val="333333"/>
        </w:rPr>
        <w:t>一、招标</w:t>
      </w:r>
      <w:r>
        <w:rPr>
          <w:rStyle w:val="a4"/>
          <w:rFonts w:hint="eastAsia"/>
          <w:color w:val="414141"/>
        </w:rPr>
        <w:t>项目概况</w:t>
      </w:r>
    </w:p>
    <w:p w:rsidR="00161BAA" w:rsidRDefault="00161BAA" w:rsidP="003F5D62">
      <w:pPr>
        <w:pStyle w:val="a3"/>
        <w:spacing w:after="0" w:afterAutospacing="0" w:line="360" w:lineRule="auto"/>
        <w:ind w:firstLine="482"/>
        <w:rPr>
          <w:color w:val="333333"/>
        </w:rPr>
      </w:pPr>
      <w:r>
        <w:rPr>
          <w:rFonts w:hint="eastAsia"/>
          <w:color w:val="333333"/>
        </w:rPr>
        <w:t>本项目位于珠海市金湾区西湖城区省道S272东侧，与珠海市主城区直线距离约23.5公里，与珠海机场直线距离约14.3公里，与斗门汽车客运站直线距离约11.8公里，交通便利，属于城市次中心区位。项目总用地面积约16074平方米，总建筑面积约47095平方米，其中计容建筑面积约32107平方米，不计容建筑面积约14000平方米，规定容积率小于等于2.0，用地性质为商业用地，建筑密度小于等于40%，绿地率大于等于30%。</w:t>
      </w:r>
      <w:r w:rsidR="00217BAE">
        <w:rPr>
          <w:rFonts w:hint="eastAsia"/>
          <w:color w:val="333333"/>
        </w:rPr>
        <w:t>本项目由一栋10层的塔楼和5层商业、1层地下室组成。</w:t>
      </w:r>
    </w:p>
    <w:p w:rsidR="003F5D62" w:rsidRDefault="003F5D62" w:rsidP="003F5D62">
      <w:pPr>
        <w:pStyle w:val="a3"/>
        <w:spacing w:before="0" w:beforeAutospacing="0" w:line="360" w:lineRule="auto"/>
        <w:ind w:firstLine="482"/>
        <w:rPr>
          <w:rFonts w:ascii="微软雅黑" w:eastAsia="微软雅黑" w:hAnsi="微软雅黑"/>
          <w:color w:val="333333"/>
          <w:sz w:val="21"/>
          <w:szCs w:val="21"/>
        </w:rPr>
      </w:pPr>
      <w:r>
        <w:rPr>
          <w:rFonts w:hint="eastAsia"/>
          <w:color w:val="333333"/>
        </w:rPr>
        <w:t>本次招标景观面积约16000平方米</w:t>
      </w:r>
      <w:r w:rsidR="004C7039">
        <w:rPr>
          <w:rFonts w:hint="eastAsia"/>
          <w:color w:val="333333"/>
        </w:rPr>
        <w:t>，</w:t>
      </w:r>
      <w:r>
        <w:rPr>
          <w:rFonts w:hint="eastAsia"/>
          <w:color w:val="333333"/>
        </w:rPr>
        <w:t>其中首层面积约12322平方米</w:t>
      </w:r>
      <w:r w:rsidR="004C7039">
        <w:rPr>
          <w:rFonts w:hint="eastAsia"/>
          <w:color w:val="333333"/>
        </w:rPr>
        <w:t>、</w:t>
      </w:r>
      <w:r>
        <w:rPr>
          <w:rFonts w:hint="eastAsia"/>
          <w:color w:val="333333"/>
        </w:rPr>
        <w:t>屋面及退台面积约3680平方米。</w:t>
      </w:r>
    </w:p>
    <w:p w:rsidR="00161BAA" w:rsidRDefault="00161BAA" w:rsidP="001C3114">
      <w:pPr>
        <w:pStyle w:val="a3"/>
        <w:wordWrap w:val="0"/>
        <w:spacing w:line="360" w:lineRule="auto"/>
        <w:rPr>
          <w:rFonts w:ascii="微软雅黑" w:eastAsia="微软雅黑" w:hAnsi="微软雅黑"/>
          <w:color w:val="333333"/>
          <w:sz w:val="21"/>
          <w:szCs w:val="21"/>
        </w:rPr>
      </w:pPr>
      <w:r>
        <w:rPr>
          <w:rStyle w:val="a4"/>
          <w:rFonts w:hint="eastAsia"/>
          <w:color w:val="333333"/>
        </w:rPr>
        <w:t>二、</w:t>
      </w:r>
      <w:r>
        <w:rPr>
          <w:rStyle w:val="a4"/>
          <w:rFonts w:hint="eastAsia"/>
          <w:color w:val="414141"/>
        </w:rPr>
        <w:t>招标方式及招标范围</w:t>
      </w:r>
    </w:p>
    <w:p w:rsidR="00161BAA" w:rsidRPr="004C7039" w:rsidRDefault="00161BAA" w:rsidP="00A64FDB">
      <w:pPr>
        <w:pStyle w:val="a3"/>
        <w:wordWrap w:val="0"/>
        <w:spacing w:after="0" w:afterAutospacing="0" w:line="360" w:lineRule="auto"/>
        <w:ind w:firstLine="482"/>
        <w:rPr>
          <w:rFonts w:asciiTheme="minorEastAsia" w:eastAsiaTheme="minorEastAsia" w:hAnsiTheme="minorEastAsia"/>
          <w:color w:val="333333"/>
          <w:sz w:val="21"/>
          <w:szCs w:val="21"/>
        </w:rPr>
      </w:pPr>
      <w:r w:rsidRPr="004C7039">
        <w:rPr>
          <w:rFonts w:asciiTheme="minorEastAsia" w:eastAsiaTheme="minorEastAsia" w:hAnsiTheme="minorEastAsia" w:hint="eastAsia"/>
          <w:color w:val="333333"/>
        </w:rPr>
        <w:t>1、招标方式：</w:t>
      </w:r>
      <w:r w:rsidR="00EC2C39" w:rsidRPr="004C7039">
        <w:rPr>
          <w:rFonts w:asciiTheme="minorEastAsia" w:eastAsiaTheme="minorEastAsia" w:hAnsiTheme="minorEastAsia" w:hint="eastAsia"/>
          <w:color w:val="333333"/>
        </w:rPr>
        <w:t>邀请招标</w:t>
      </w:r>
      <w:r w:rsidRPr="004C7039">
        <w:rPr>
          <w:rFonts w:asciiTheme="minorEastAsia" w:eastAsiaTheme="minorEastAsia" w:hAnsiTheme="minorEastAsia" w:hint="eastAsia"/>
          <w:color w:val="333333"/>
        </w:rPr>
        <w:t>。</w:t>
      </w:r>
    </w:p>
    <w:p w:rsidR="00161BAA" w:rsidRPr="003F5D62" w:rsidRDefault="00161BAA" w:rsidP="003F5D62">
      <w:pPr>
        <w:spacing w:line="360" w:lineRule="auto"/>
        <w:ind w:firstLineChars="200" w:firstLine="480"/>
        <w:rPr>
          <w:rFonts w:ascii="宋体" w:hAnsi="宋体"/>
          <w:sz w:val="24"/>
          <w:szCs w:val="24"/>
        </w:rPr>
      </w:pPr>
      <w:r w:rsidRPr="004C7039">
        <w:rPr>
          <w:rFonts w:asciiTheme="minorEastAsia" w:hAnsiTheme="minorEastAsia"/>
          <w:color w:val="333333"/>
          <w:sz w:val="24"/>
          <w:szCs w:val="24"/>
        </w:rPr>
        <w:t>2</w:t>
      </w:r>
      <w:r w:rsidRPr="004C7039">
        <w:rPr>
          <w:rFonts w:asciiTheme="minorEastAsia" w:hAnsiTheme="minorEastAsia" w:hint="eastAsia"/>
          <w:color w:val="333333"/>
          <w:sz w:val="24"/>
          <w:szCs w:val="24"/>
        </w:rPr>
        <w:t>、招</w:t>
      </w:r>
      <w:r w:rsidRPr="003F5D62">
        <w:rPr>
          <w:rFonts w:hint="eastAsia"/>
          <w:color w:val="333333"/>
          <w:sz w:val="24"/>
          <w:szCs w:val="24"/>
        </w:rPr>
        <w:t>标范围：珠海祥祺商业大厦</w:t>
      </w:r>
      <w:r w:rsidR="00217BAE">
        <w:rPr>
          <w:rFonts w:hint="eastAsia"/>
          <w:color w:val="333333"/>
          <w:sz w:val="24"/>
          <w:szCs w:val="24"/>
        </w:rPr>
        <w:t>园林</w:t>
      </w:r>
      <w:r w:rsidR="00EC2C39" w:rsidRPr="003F5D62">
        <w:rPr>
          <w:rFonts w:hint="eastAsia"/>
          <w:color w:val="333333"/>
          <w:sz w:val="24"/>
          <w:szCs w:val="24"/>
        </w:rPr>
        <w:t>景观工程的</w:t>
      </w:r>
      <w:r w:rsidRPr="003F5D62">
        <w:rPr>
          <w:rFonts w:hint="eastAsia"/>
          <w:color w:val="333333"/>
          <w:sz w:val="24"/>
          <w:szCs w:val="24"/>
        </w:rPr>
        <w:t>施工、验收、质量保修等，</w:t>
      </w:r>
      <w:r w:rsidR="00A622CF" w:rsidRPr="003F5D62">
        <w:rPr>
          <w:rFonts w:hint="eastAsia"/>
          <w:color w:val="333333"/>
          <w:sz w:val="24"/>
          <w:szCs w:val="24"/>
        </w:rPr>
        <w:t>包括</w:t>
      </w:r>
      <w:r w:rsidR="003F5D62" w:rsidRPr="003F5D62">
        <w:rPr>
          <w:rFonts w:ascii="宋体" w:hAnsi="宋体" w:hint="eastAsia"/>
          <w:sz w:val="24"/>
          <w:szCs w:val="24"/>
        </w:rPr>
        <w:t>施工图范围内</w:t>
      </w:r>
      <w:proofErr w:type="gramStart"/>
      <w:r w:rsidR="003F5D62" w:rsidRPr="003F5D62">
        <w:rPr>
          <w:rFonts w:ascii="宋体" w:hAnsi="宋体" w:hint="eastAsia"/>
          <w:sz w:val="24"/>
          <w:szCs w:val="24"/>
        </w:rPr>
        <w:t>全部园</w:t>
      </w:r>
      <w:proofErr w:type="gramEnd"/>
      <w:r w:rsidR="003F5D62" w:rsidRPr="003F5D62">
        <w:rPr>
          <w:rFonts w:ascii="宋体" w:hAnsi="宋体" w:hint="eastAsia"/>
          <w:sz w:val="24"/>
          <w:szCs w:val="24"/>
        </w:rPr>
        <w:t>建工程（含配套结构工程）、绿化种植及养护工程、配套景观水电工程</w:t>
      </w:r>
      <w:r w:rsidR="00A622CF" w:rsidRPr="003F5D62">
        <w:rPr>
          <w:rFonts w:hint="eastAsia"/>
          <w:sz w:val="24"/>
          <w:szCs w:val="24"/>
        </w:rPr>
        <w:t>，</w:t>
      </w:r>
      <w:r w:rsidRPr="003F5D62">
        <w:rPr>
          <w:rFonts w:hint="eastAsia"/>
          <w:color w:val="333333"/>
          <w:sz w:val="24"/>
          <w:szCs w:val="24"/>
        </w:rPr>
        <w:t>具体以招标文件为准。</w:t>
      </w:r>
    </w:p>
    <w:p w:rsidR="00161BAA" w:rsidRDefault="00161BAA" w:rsidP="00A64FDB">
      <w:pPr>
        <w:pStyle w:val="a3"/>
        <w:wordWrap w:val="0"/>
        <w:spacing w:before="150" w:beforeAutospacing="0" w:line="360" w:lineRule="auto"/>
        <w:rPr>
          <w:rFonts w:ascii="微软雅黑" w:eastAsia="微软雅黑" w:hAnsi="微软雅黑"/>
          <w:color w:val="333333"/>
          <w:sz w:val="21"/>
          <w:szCs w:val="21"/>
        </w:rPr>
      </w:pPr>
      <w:r>
        <w:rPr>
          <w:rStyle w:val="a4"/>
          <w:rFonts w:hint="eastAsia"/>
          <w:color w:val="414141"/>
        </w:rPr>
        <w:t>三、投标人资格要求</w:t>
      </w:r>
    </w:p>
    <w:p w:rsidR="00161BAA" w:rsidRDefault="00161BAA" w:rsidP="00A64FDB">
      <w:pPr>
        <w:pStyle w:val="a3"/>
        <w:spacing w:before="0" w:beforeAutospacing="0" w:after="0" w:afterAutospacing="0" w:line="360" w:lineRule="auto"/>
        <w:ind w:firstLine="482"/>
        <w:rPr>
          <w:color w:val="333333"/>
        </w:rPr>
      </w:pPr>
      <w:r>
        <w:rPr>
          <w:rFonts w:hint="eastAsia"/>
          <w:color w:val="333333"/>
        </w:rPr>
        <w:t>1、具有独立法人资格</w:t>
      </w:r>
      <w:r w:rsidR="007A3601">
        <w:rPr>
          <w:rFonts w:hint="eastAsia"/>
          <w:color w:val="333333"/>
        </w:rPr>
        <w:t>，具有</w:t>
      </w:r>
      <w:r w:rsidR="000F47BC">
        <w:rPr>
          <w:rFonts w:hint="eastAsia"/>
          <w:color w:val="333333"/>
        </w:rPr>
        <w:t>园林景观施工</w:t>
      </w:r>
      <w:r w:rsidR="007A3601">
        <w:rPr>
          <w:rFonts w:hint="eastAsia"/>
          <w:color w:val="333333"/>
        </w:rPr>
        <w:t>经营范围</w:t>
      </w:r>
      <w:r>
        <w:rPr>
          <w:rFonts w:hint="eastAsia"/>
          <w:color w:val="333333"/>
        </w:rPr>
        <w:t>；</w:t>
      </w:r>
    </w:p>
    <w:p w:rsidR="007A3601" w:rsidRDefault="007A3601" w:rsidP="00A64FDB">
      <w:pPr>
        <w:pStyle w:val="a3"/>
        <w:spacing w:before="0" w:beforeAutospacing="0" w:after="0" w:afterAutospacing="0" w:line="360" w:lineRule="auto"/>
        <w:ind w:firstLine="482"/>
        <w:rPr>
          <w:rFonts w:ascii="微软雅黑" w:eastAsia="微软雅黑" w:hAnsi="微软雅黑"/>
          <w:color w:val="333333"/>
          <w:sz w:val="21"/>
          <w:szCs w:val="21"/>
        </w:rPr>
      </w:pPr>
      <w:r>
        <w:rPr>
          <w:rFonts w:hint="eastAsia"/>
          <w:color w:val="333333"/>
        </w:rPr>
        <w:t>2、能够开具增值税专用发票；</w:t>
      </w:r>
    </w:p>
    <w:p w:rsidR="00161BAA" w:rsidRDefault="007A3601" w:rsidP="00A64FDB">
      <w:pPr>
        <w:pStyle w:val="a3"/>
        <w:spacing w:before="0" w:beforeAutospacing="0" w:after="0" w:afterAutospacing="0" w:line="360" w:lineRule="auto"/>
        <w:ind w:firstLine="482"/>
        <w:rPr>
          <w:rFonts w:ascii="微软雅黑" w:eastAsia="微软雅黑" w:hAnsi="微软雅黑"/>
          <w:color w:val="333333"/>
          <w:sz w:val="21"/>
          <w:szCs w:val="21"/>
        </w:rPr>
      </w:pPr>
      <w:r>
        <w:rPr>
          <w:rFonts w:hint="eastAsia"/>
          <w:color w:val="333333"/>
        </w:rPr>
        <w:lastRenderedPageBreak/>
        <w:t>3、</w:t>
      </w:r>
      <w:r w:rsidR="003F5D62">
        <w:rPr>
          <w:rFonts w:hint="eastAsia"/>
          <w:color w:val="333333"/>
        </w:rPr>
        <w:t>近3年（2015年1月至今）独立承接完成过三个以上同类型且同等或以上规模的园林景观施工工程，且施工、质量、进度、企业信誉良好；</w:t>
      </w:r>
      <w:r w:rsidR="003F5D62">
        <w:rPr>
          <w:rFonts w:ascii="微软雅黑" w:eastAsia="微软雅黑" w:hAnsi="微软雅黑"/>
          <w:color w:val="333333"/>
          <w:sz w:val="21"/>
          <w:szCs w:val="21"/>
        </w:rPr>
        <w:t xml:space="preserve"> </w:t>
      </w:r>
    </w:p>
    <w:p w:rsidR="00161BAA" w:rsidRDefault="00BE4B41" w:rsidP="00A64FDB">
      <w:pPr>
        <w:pStyle w:val="a3"/>
        <w:spacing w:before="0" w:beforeAutospacing="0" w:after="0" w:afterAutospacing="0" w:line="360" w:lineRule="auto"/>
        <w:ind w:firstLine="482"/>
        <w:rPr>
          <w:rFonts w:ascii="微软雅黑" w:eastAsia="微软雅黑" w:hAnsi="微软雅黑"/>
          <w:color w:val="333333"/>
          <w:sz w:val="21"/>
          <w:szCs w:val="21"/>
        </w:rPr>
      </w:pPr>
      <w:r>
        <w:rPr>
          <w:rFonts w:hint="eastAsia"/>
          <w:color w:val="000000"/>
        </w:rPr>
        <w:t>4</w:t>
      </w:r>
      <w:r w:rsidR="00161BAA">
        <w:rPr>
          <w:rFonts w:hint="eastAsia"/>
          <w:color w:val="000000"/>
        </w:rPr>
        <w:t>、</w:t>
      </w:r>
      <w:r w:rsidR="003F5D62">
        <w:rPr>
          <w:rFonts w:hint="eastAsia"/>
          <w:color w:val="000000"/>
        </w:rPr>
        <w:t>具有园林景观工程施工经验，并在人员、设备、资金等方面具有相应的能力</w:t>
      </w:r>
      <w:r w:rsidR="003F5D62">
        <w:rPr>
          <w:rFonts w:hint="eastAsia"/>
          <w:color w:val="333333"/>
        </w:rPr>
        <w:t>；</w:t>
      </w:r>
    </w:p>
    <w:p w:rsidR="00161BAA" w:rsidRPr="00A64FDB" w:rsidRDefault="00BE4B41" w:rsidP="00A64FDB">
      <w:pPr>
        <w:spacing w:line="360" w:lineRule="auto"/>
        <w:ind w:firstLine="482"/>
        <w:rPr>
          <w:rFonts w:ascii="宋体" w:eastAsia="宋体" w:hAnsi="宋体" w:cs="宋体"/>
          <w:color w:val="000000"/>
          <w:kern w:val="0"/>
          <w:sz w:val="24"/>
          <w:szCs w:val="24"/>
        </w:rPr>
      </w:pPr>
      <w:r w:rsidRPr="00A64FDB">
        <w:rPr>
          <w:rFonts w:ascii="宋体" w:eastAsia="宋体" w:hAnsi="宋体" w:cs="宋体" w:hint="eastAsia"/>
          <w:color w:val="000000"/>
          <w:kern w:val="0"/>
          <w:sz w:val="24"/>
          <w:szCs w:val="24"/>
        </w:rPr>
        <w:t>5</w:t>
      </w:r>
      <w:r w:rsidR="00161BAA" w:rsidRPr="00A64FDB">
        <w:rPr>
          <w:rFonts w:ascii="宋体" w:eastAsia="宋体" w:hAnsi="宋体" w:cs="宋体" w:hint="eastAsia"/>
          <w:color w:val="000000"/>
          <w:kern w:val="0"/>
          <w:sz w:val="24"/>
          <w:szCs w:val="24"/>
        </w:rPr>
        <w:t>、具有与本项目匹配的固定</w:t>
      </w:r>
      <w:r w:rsidR="007A3601" w:rsidRPr="00A64FDB">
        <w:rPr>
          <w:rFonts w:ascii="宋体" w:eastAsia="宋体" w:hAnsi="宋体" w:cs="宋体" w:hint="eastAsia"/>
          <w:color w:val="000000"/>
          <w:kern w:val="0"/>
          <w:sz w:val="24"/>
          <w:szCs w:val="24"/>
        </w:rPr>
        <w:t>技术</w:t>
      </w:r>
      <w:r w:rsidR="00161BAA" w:rsidRPr="00A64FDB">
        <w:rPr>
          <w:rFonts w:ascii="宋体" w:eastAsia="宋体" w:hAnsi="宋体" w:cs="宋体" w:hint="eastAsia"/>
          <w:color w:val="000000"/>
          <w:kern w:val="0"/>
          <w:sz w:val="24"/>
          <w:szCs w:val="24"/>
        </w:rPr>
        <w:t>团队，</w:t>
      </w:r>
      <w:r w:rsidR="00A64FDB" w:rsidRPr="00A64FDB">
        <w:rPr>
          <w:rFonts w:ascii="宋体" w:eastAsia="宋体" w:hAnsi="宋体" w:cs="宋体" w:hint="eastAsia"/>
          <w:color w:val="000000"/>
          <w:kern w:val="0"/>
          <w:sz w:val="24"/>
          <w:szCs w:val="24"/>
        </w:rPr>
        <w:t>并在人员、设备、资金等方面具有相应的能力；</w:t>
      </w:r>
    </w:p>
    <w:p w:rsidR="00161BAA" w:rsidRDefault="00BE4B41" w:rsidP="00A64FDB">
      <w:pPr>
        <w:pStyle w:val="a3"/>
        <w:spacing w:before="0" w:beforeAutospacing="0" w:after="0" w:afterAutospacing="0" w:line="360" w:lineRule="auto"/>
        <w:ind w:firstLine="482"/>
        <w:rPr>
          <w:rFonts w:ascii="微软雅黑" w:eastAsia="微软雅黑" w:hAnsi="微软雅黑"/>
          <w:color w:val="333333"/>
          <w:sz w:val="21"/>
          <w:szCs w:val="21"/>
        </w:rPr>
      </w:pPr>
      <w:r>
        <w:rPr>
          <w:rFonts w:hint="eastAsia"/>
          <w:color w:val="333333"/>
        </w:rPr>
        <w:t>6</w:t>
      </w:r>
      <w:r w:rsidR="00161BAA">
        <w:rPr>
          <w:rFonts w:hint="eastAsia"/>
          <w:color w:val="333333"/>
        </w:rPr>
        <w:t>、近三年存在骗取中标、严重违约等不良行为的单位，不得参与本项目的投标；在本项目招标投标期间因不良行为被建设行政主管部门、市场监督管理局禁止投标、暂停承接工程或停止生产的单位不得参与本项目的投标；因违反工程建设法律法规和安全生产管理规定而受到建设行政主管部门红色警示的单位，在红色警示期间，不得参与本项目的投标。</w:t>
      </w:r>
    </w:p>
    <w:p w:rsidR="00161BAA" w:rsidRDefault="00161BAA" w:rsidP="00A64FDB">
      <w:pPr>
        <w:pStyle w:val="a3"/>
        <w:wordWrap w:val="0"/>
        <w:spacing w:before="150" w:beforeAutospacing="0" w:line="360" w:lineRule="auto"/>
        <w:rPr>
          <w:rFonts w:ascii="微软雅黑" w:eastAsia="微软雅黑" w:hAnsi="微软雅黑"/>
          <w:color w:val="333333"/>
          <w:sz w:val="21"/>
          <w:szCs w:val="21"/>
        </w:rPr>
      </w:pPr>
      <w:r>
        <w:rPr>
          <w:rStyle w:val="a4"/>
          <w:rFonts w:hint="eastAsia"/>
          <w:color w:val="414141"/>
        </w:rPr>
        <w:t>四、投标单位提供资料及截止时间</w:t>
      </w:r>
    </w:p>
    <w:p w:rsidR="00161BAA" w:rsidRDefault="00161BAA" w:rsidP="00A64FDB">
      <w:pPr>
        <w:pStyle w:val="a3"/>
        <w:wordWrap w:val="0"/>
        <w:spacing w:before="0" w:beforeAutospacing="0" w:after="0" w:afterAutospacing="0" w:line="360" w:lineRule="auto"/>
        <w:ind w:firstLine="482"/>
        <w:rPr>
          <w:rFonts w:ascii="微软雅黑" w:eastAsia="微软雅黑" w:hAnsi="微软雅黑"/>
          <w:color w:val="333333"/>
          <w:sz w:val="21"/>
          <w:szCs w:val="21"/>
        </w:rPr>
      </w:pPr>
      <w:r>
        <w:rPr>
          <w:rFonts w:hint="eastAsia"/>
          <w:color w:val="414141"/>
        </w:rPr>
        <w:t>1、资料要求（提交纸质复印件加盖公章，原件备查）：</w:t>
      </w:r>
    </w:p>
    <w:p w:rsidR="00161BAA" w:rsidRDefault="00161BAA" w:rsidP="00A64FDB">
      <w:pPr>
        <w:pStyle w:val="a3"/>
        <w:wordWrap w:val="0"/>
        <w:spacing w:before="0" w:beforeAutospacing="0" w:after="0" w:afterAutospacing="0" w:line="360" w:lineRule="auto"/>
        <w:ind w:firstLine="482"/>
        <w:rPr>
          <w:rFonts w:ascii="微软雅黑" w:eastAsia="微软雅黑" w:hAnsi="微软雅黑"/>
          <w:color w:val="333333"/>
          <w:sz w:val="21"/>
          <w:szCs w:val="21"/>
        </w:rPr>
      </w:pPr>
      <w:r>
        <w:rPr>
          <w:rFonts w:hint="eastAsia"/>
          <w:color w:val="414141"/>
        </w:rPr>
        <w:t>投标单位基本情况介绍、营业执照、</w:t>
      </w:r>
      <w:r w:rsidR="00A64FDB">
        <w:rPr>
          <w:rFonts w:asciiTheme="minorEastAsia" w:eastAsiaTheme="minorEastAsia" w:hAnsiTheme="minorEastAsia" w:hint="eastAsia"/>
        </w:rPr>
        <w:t>相关资质/荣誉/获奖</w:t>
      </w:r>
      <w:r w:rsidR="00A64FDB" w:rsidRPr="00743606">
        <w:rPr>
          <w:rFonts w:asciiTheme="minorEastAsia" w:eastAsiaTheme="minorEastAsia" w:hAnsiTheme="minorEastAsia" w:hint="eastAsia"/>
        </w:rPr>
        <w:t>证书</w:t>
      </w:r>
      <w:r>
        <w:rPr>
          <w:rFonts w:hint="eastAsia"/>
          <w:color w:val="414141"/>
        </w:rPr>
        <w:t>、</w:t>
      </w:r>
      <w:r w:rsidR="00A64FDB" w:rsidRPr="00743606">
        <w:rPr>
          <w:rFonts w:asciiTheme="minorEastAsia" w:eastAsiaTheme="minorEastAsia" w:hAnsiTheme="minorEastAsia" w:hint="eastAsia"/>
        </w:rPr>
        <w:t>基本账户开户许可证、</w:t>
      </w:r>
      <w:r>
        <w:rPr>
          <w:rFonts w:hint="eastAsia"/>
          <w:color w:val="414141"/>
        </w:rPr>
        <w:t>法定代表人资格证明书、授权委托书、被授权</w:t>
      </w:r>
      <w:proofErr w:type="gramStart"/>
      <w:r>
        <w:rPr>
          <w:rFonts w:hint="eastAsia"/>
          <w:color w:val="414141"/>
        </w:rPr>
        <w:t>人社保证明</w:t>
      </w:r>
      <w:proofErr w:type="gramEnd"/>
      <w:r>
        <w:rPr>
          <w:rFonts w:hint="eastAsia"/>
          <w:color w:val="414141"/>
        </w:rPr>
        <w:t>、类似项目业绩表、业绩合同及验收报告、拟派项目经理简历、</w:t>
      </w:r>
      <w:proofErr w:type="gramStart"/>
      <w:r>
        <w:rPr>
          <w:rFonts w:hint="eastAsia"/>
          <w:color w:val="414141"/>
        </w:rPr>
        <w:t>社保证明</w:t>
      </w:r>
      <w:proofErr w:type="gramEnd"/>
      <w:r>
        <w:rPr>
          <w:rFonts w:hint="eastAsia"/>
          <w:color w:val="414141"/>
        </w:rPr>
        <w:t>及相关证书等。</w:t>
      </w:r>
    </w:p>
    <w:p w:rsidR="00161BAA" w:rsidRDefault="00161BAA" w:rsidP="00A64FDB">
      <w:pPr>
        <w:pStyle w:val="a3"/>
        <w:wordWrap w:val="0"/>
        <w:spacing w:before="0" w:beforeAutospacing="0" w:after="0" w:afterAutospacing="0" w:line="360" w:lineRule="auto"/>
        <w:ind w:firstLine="482"/>
        <w:rPr>
          <w:rFonts w:ascii="微软雅黑" w:eastAsia="微软雅黑" w:hAnsi="微软雅黑"/>
          <w:color w:val="333333"/>
          <w:sz w:val="21"/>
          <w:szCs w:val="21"/>
        </w:rPr>
      </w:pPr>
      <w:r>
        <w:rPr>
          <w:rFonts w:hint="eastAsia"/>
          <w:color w:val="414141"/>
        </w:rPr>
        <w:t>2、投标人资格预审报名截止时间：</w:t>
      </w:r>
      <w:r w:rsidR="00BE4B41" w:rsidDel="00BE4B41">
        <w:rPr>
          <w:rStyle w:val="a4"/>
          <w:rFonts w:hint="eastAsia"/>
          <w:color w:val="414141"/>
        </w:rPr>
        <w:t xml:space="preserve"> </w:t>
      </w:r>
      <w:r w:rsidR="00C95460" w:rsidRPr="00743606">
        <w:rPr>
          <w:rStyle w:val="a4"/>
          <w:rFonts w:asciiTheme="minorEastAsia" w:eastAsiaTheme="minorEastAsia" w:hAnsiTheme="minorEastAsia" w:hint="eastAsia"/>
        </w:rPr>
        <w:t>2018年</w:t>
      </w:r>
      <w:r w:rsidR="00C95460" w:rsidRPr="00B9277E">
        <w:rPr>
          <w:rStyle w:val="a4"/>
          <w:rFonts w:asciiTheme="minorEastAsia" w:eastAsiaTheme="minorEastAsia" w:hAnsiTheme="minorEastAsia" w:hint="eastAsia"/>
          <w:u w:val="single"/>
        </w:rPr>
        <w:t xml:space="preserve">  </w:t>
      </w:r>
      <w:r w:rsidR="00C95460">
        <w:rPr>
          <w:rStyle w:val="a4"/>
          <w:rFonts w:asciiTheme="minorEastAsia" w:eastAsiaTheme="minorEastAsia" w:hAnsiTheme="minorEastAsia" w:hint="eastAsia"/>
          <w:u w:val="single"/>
        </w:rPr>
        <w:t>9</w:t>
      </w:r>
      <w:r w:rsidR="00C95460" w:rsidRPr="00B9277E">
        <w:rPr>
          <w:rStyle w:val="a4"/>
          <w:rFonts w:asciiTheme="minorEastAsia" w:eastAsiaTheme="minorEastAsia" w:hAnsiTheme="minorEastAsia" w:hint="eastAsia"/>
          <w:u w:val="single"/>
        </w:rPr>
        <w:t xml:space="preserve"> </w:t>
      </w:r>
      <w:r w:rsidR="00C95460" w:rsidRPr="00743606">
        <w:rPr>
          <w:rStyle w:val="a4"/>
          <w:rFonts w:asciiTheme="minorEastAsia" w:eastAsiaTheme="minorEastAsia" w:hAnsiTheme="minorEastAsia" w:hint="eastAsia"/>
        </w:rPr>
        <w:t>月</w:t>
      </w:r>
      <w:r w:rsidR="00C95460" w:rsidRPr="00B9277E">
        <w:rPr>
          <w:rStyle w:val="a4"/>
          <w:rFonts w:asciiTheme="minorEastAsia" w:eastAsiaTheme="minorEastAsia" w:hAnsiTheme="minorEastAsia" w:hint="eastAsia"/>
          <w:u w:val="single"/>
        </w:rPr>
        <w:t xml:space="preserve"> </w:t>
      </w:r>
      <w:r w:rsidR="00C95460">
        <w:rPr>
          <w:rStyle w:val="a4"/>
          <w:rFonts w:asciiTheme="minorEastAsia" w:eastAsiaTheme="minorEastAsia" w:hAnsiTheme="minorEastAsia" w:hint="eastAsia"/>
          <w:u w:val="single"/>
        </w:rPr>
        <w:t>20</w:t>
      </w:r>
      <w:r w:rsidR="00C95460" w:rsidRPr="00B9277E">
        <w:rPr>
          <w:rStyle w:val="a4"/>
          <w:rFonts w:asciiTheme="minorEastAsia" w:eastAsiaTheme="minorEastAsia" w:hAnsiTheme="minorEastAsia" w:hint="eastAsia"/>
          <w:u w:val="single"/>
        </w:rPr>
        <w:t xml:space="preserve"> </w:t>
      </w:r>
      <w:r w:rsidR="00C95460" w:rsidRPr="00743606">
        <w:rPr>
          <w:rStyle w:val="a4"/>
          <w:rFonts w:asciiTheme="minorEastAsia" w:eastAsiaTheme="minorEastAsia" w:hAnsiTheme="minorEastAsia" w:hint="eastAsia"/>
        </w:rPr>
        <w:t>日</w:t>
      </w:r>
      <w:r w:rsidR="00C95460" w:rsidRPr="00B9277E">
        <w:rPr>
          <w:rStyle w:val="a4"/>
          <w:rFonts w:asciiTheme="minorEastAsia" w:eastAsiaTheme="minorEastAsia" w:hAnsiTheme="minorEastAsia" w:hint="eastAsia"/>
          <w:u w:val="single"/>
        </w:rPr>
        <w:t xml:space="preserve"> </w:t>
      </w:r>
      <w:r w:rsidR="00C95460">
        <w:rPr>
          <w:rStyle w:val="a4"/>
          <w:rFonts w:asciiTheme="minorEastAsia" w:eastAsiaTheme="minorEastAsia" w:hAnsiTheme="minorEastAsia" w:hint="eastAsia"/>
          <w:u w:val="single"/>
        </w:rPr>
        <w:t>17</w:t>
      </w:r>
      <w:r w:rsidR="00C95460" w:rsidRPr="00B9277E">
        <w:rPr>
          <w:rStyle w:val="a4"/>
          <w:rFonts w:asciiTheme="minorEastAsia" w:eastAsiaTheme="minorEastAsia" w:hAnsiTheme="minorEastAsia" w:hint="eastAsia"/>
          <w:u w:val="single"/>
        </w:rPr>
        <w:t xml:space="preserve"> </w:t>
      </w:r>
      <w:r w:rsidR="00C95460" w:rsidRPr="00743606">
        <w:rPr>
          <w:rStyle w:val="a4"/>
          <w:rFonts w:asciiTheme="minorEastAsia" w:eastAsiaTheme="minorEastAsia" w:hAnsiTheme="minorEastAsia" w:hint="eastAsia"/>
        </w:rPr>
        <w:t>时；</w:t>
      </w:r>
      <w:r>
        <w:rPr>
          <w:rFonts w:hint="eastAsia"/>
          <w:color w:val="414141"/>
        </w:rPr>
        <w:t>超过上述截止时间</w:t>
      </w:r>
      <w:r w:rsidR="00A64FDB" w:rsidRPr="00743606">
        <w:rPr>
          <w:rFonts w:asciiTheme="minorEastAsia" w:eastAsiaTheme="minorEastAsia" w:hAnsiTheme="minorEastAsia" w:hint="eastAsia"/>
        </w:rPr>
        <w:t>递交报名资料的</w:t>
      </w:r>
      <w:r>
        <w:rPr>
          <w:rFonts w:hint="eastAsia"/>
          <w:color w:val="414141"/>
        </w:rPr>
        <w:t>，一律不予受理。</w:t>
      </w:r>
    </w:p>
    <w:p w:rsidR="00161BAA" w:rsidRDefault="00161BAA" w:rsidP="00A64FDB">
      <w:pPr>
        <w:pStyle w:val="a3"/>
        <w:wordWrap w:val="0"/>
        <w:spacing w:before="0" w:beforeAutospacing="0" w:after="0" w:afterAutospacing="0" w:line="360" w:lineRule="auto"/>
        <w:ind w:firstLine="482"/>
        <w:rPr>
          <w:color w:val="414141"/>
        </w:rPr>
      </w:pPr>
      <w:r>
        <w:rPr>
          <w:rFonts w:hint="eastAsia"/>
          <w:color w:val="414141"/>
        </w:rPr>
        <w:t>3、资料提交地址：深圳市福田区新洲十一街128号</w:t>
      </w:r>
      <w:proofErr w:type="gramStart"/>
      <w:r>
        <w:rPr>
          <w:rFonts w:hint="eastAsia"/>
          <w:color w:val="414141"/>
        </w:rPr>
        <w:t>祥祺</w:t>
      </w:r>
      <w:proofErr w:type="gramEnd"/>
      <w:r w:rsidR="00A64FDB">
        <w:rPr>
          <w:rFonts w:hint="eastAsia"/>
          <w:color w:val="414141"/>
        </w:rPr>
        <w:t>投资</w:t>
      </w:r>
      <w:r>
        <w:rPr>
          <w:rFonts w:hint="eastAsia"/>
          <w:color w:val="414141"/>
        </w:rPr>
        <w:t>大厦27楼</w:t>
      </w:r>
      <w:r>
        <w:rPr>
          <w:rFonts w:hint="eastAsia"/>
          <w:color w:val="414141"/>
          <w:sz w:val="18"/>
          <w:szCs w:val="18"/>
        </w:rPr>
        <w:t>，</w:t>
      </w:r>
      <w:r>
        <w:rPr>
          <w:rFonts w:hint="eastAsia"/>
          <w:color w:val="414141"/>
        </w:rPr>
        <w:t>联系人：</w:t>
      </w:r>
      <w:r w:rsidR="00D318AB">
        <w:rPr>
          <w:rFonts w:hint="eastAsia"/>
          <w:color w:val="414141"/>
        </w:rPr>
        <w:t>李宁馨</w:t>
      </w:r>
      <w:r>
        <w:rPr>
          <w:rFonts w:hint="eastAsia"/>
          <w:color w:val="414141"/>
        </w:rPr>
        <w:t>，联系电话：0755-</w:t>
      </w:r>
      <w:r w:rsidR="00BE4B41">
        <w:rPr>
          <w:rFonts w:hint="eastAsia"/>
          <w:color w:val="414141"/>
        </w:rPr>
        <w:t>83521027</w:t>
      </w:r>
      <w:r>
        <w:rPr>
          <w:rFonts w:hint="eastAsia"/>
          <w:color w:val="414141"/>
        </w:rPr>
        <w:t>、</w:t>
      </w:r>
      <w:r w:rsidR="00D318AB">
        <w:rPr>
          <w:rFonts w:hint="eastAsia"/>
          <w:color w:val="414141"/>
        </w:rPr>
        <w:t>18594289915</w:t>
      </w:r>
      <w:r>
        <w:rPr>
          <w:rFonts w:hint="eastAsia"/>
          <w:color w:val="414141"/>
        </w:rPr>
        <w:t>,邮箱地址：</w:t>
      </w:r>
      <w:hyperlink r:id="rId7" w:history="1">
        <w:r w:rsidR="00D318AB" w:rsidRPr="00047ADB">
          <w:rPr>
            <w:rStyle w:val="a8"/>
            <w:rFonts w:hint="eastAsia"/>
          </w:rPr>
          <w:t>liningxin@cheungkei.com</w:t>
        </w:r>
      </w:hyperlink>
      <w:r>
        <w:rPr>
          <w:rFonts w:hint="eastAsia"/>
          <w:color w:val="414141"/>
        </w:rPr>
        <w:t>。</w:t>
      </w:r>
      <w:bookmarkStart w:id="0" w:name="_GoBack"/>
      <w:bookmarkEnd w:id="0"/>
    </w:p>
    <w:p w:rsidR="00A64FDB" w:rsidRPr="00A64FDB" w:rsidRDefault="00A64FDB" w:rsidP="00A64FDB">
      <w:pPr>
        <w:pStyle w:val="a3"/>
        <w:wordWrap w:val="0"/>
        <w:spacing w:before="0" w:beforeAutospacing="0" w:after="0" w:afterAutospacing="0" w:line="360" w:lineRule="auto"/>
        <w:ind w:firstLine="482"/>
        <w:rPr>
          <w:rFonts w:ascii="微软雅黑" w:eastAsia="微软雅黑" w:hAnsi="微软雅黑"/>
          <w:color w:val="333333"/>
          <w:sz w:val="21"/>
          <w:szCs w:val="21"/>
        </w:rPr>
      </w:pPr>
    </w:p>
    <w:p w:rsidR="00161BAA" w:rsidRDefault="00161BAA" w:rsidP="00A64FDB">
      <w:pPr>
        <w:pStyle w:val="a3"/>
        <w:spacing w:before="0" w:beforeAutospacing="0" w:after="0" w:afterAutospacing="0" w:line="360" w:lineRule="auto"/>
        <w:ind w:firstLineChars="2150" w:firstLine="5160"/>
        <w:rPr>
          <w:color w:val="414141"/>
        </w:rPr>
      </w:pPr>
      <w:proofErr w:type="gramStart"/>
      <w:r>
        <w:rPr>
          <w:rFonts w:hint="eastAsia"/>
          <w:color w:val="414141"/>
        </w:rPr>
        <w:t>祥祺</w:t>
      </w:r>
      <w:proofErr w:type="gramEnd"/>
      <w:r>
        <w:rPr>
          <w:rFonts w:hint="eastAsia"/>
          <w:color w:val="414141"/>
        </w:rPr>
        <w:t>集团成本管理中心</w:t>
      </w:r>
      <w:proofErr w:type="gramStart"/>
      <w:r w:rsidR="00A64FDB">
        <w:rPr>
          <w:rFonts w:hint="eastAsia"/>
          <w:color w:val="414141"/>
        </w:rPr>
        <w:t>招采部</w:t>
      </w:r>
      <w:proofErr w:type="gramEnd"/>
    </w:p>
    <w:p w:rsidR="00C95460" w:rsidRPr="00743606" w:rsidRDefault="00C95460" w:rsidP="00C95460">
      <w:pPr>
        <w:pStyle w:val="a3"/>
        <w:spacing w:before="0" w:beforeAutospacing="0" w:after="0" w:afterAutospacing="0" w:line="360" w:lineRule="auto"/>
        <w:ind w:firstLineChars="2450" w:firstLine="5880"/>
        <w:rPr>
          <w:rFonts w:asciiTheme="minorEastAsia" w:eastAsiaTheme="minorEastAsia" w:hAnsiTheme="minorEastAsia" w:cs="Arial"/>
        </w:rPr>
      </w:pPr>
      <w:r w:rsidRPr="00743606">
        <w:rPr>
          <w:rFonts w:asciiTheme="minorEastAsia" w:eastAsiaTheme="minorEastAsia" w:hAnsiTheme="minorEastAsia" w:cs="Times New Roman" w:hint="eastAsia"/>
        </w:rPr>
        <w:t>2018</w:t>
      </w:r>
      <w:r w:rsidRPr="00743606">
        <w:rPr>
          <w:rFonts w:asciiTheme="minorEastAsia" w:eastAsiaTheme="minorEastAsia" w:hAnsiTheme="minorEastAsia" w:hint="eastAsia"/>
        </w:rPr>
        <w:t>年</w:t>
      </w:r>
      <w:r w:rsidRPr="00B9277E">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9</w:t>
      </w:r>
      <w:r w:rsidRPr="00B9277E">
        <w:rPr>
          <w:rFonts w:asciiTheme="minorEastAsia" w:eastAsiaTheme="minorEastAsia" w:hAnsiTheme="minorEastAsia" w:cs="Times New Roman" w:hint="eastAsia"/>
          <w:u w:val="single"/>
        </w:rPr>
        <w:t xml:space="preserve"> </w:t>
      </w:r>
      <w:r w:rsidRPr="00743606">
        <w:rPr>
          <w:rFonts w:asciiTheme="minorEastAsia" w:eastAsiaTheme="minorEastAsia" w:hAnsiTheme="minorEastAsia" w:hint="eastAsia"/>
        </w:rPr>
        <w:t>月</w:t>
      </w:r>
      <w:r w:rsidRPr="00B9277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13</w:t>
      </w:r>
      <w:r w:rsidRPr="00B9277E">
        <w:rPr>
          <w:rFonts w:asciiTheme="minorEastAsia" w:eastAsiaTheme="minorEastAsia" w:hAnsiTheme="minorEastAsia" w:hint="eastAsia"/>
          <w:u w:val="single"/>
        </w:rPr>
        <w:t xml:space="preserve"> </w:t>
      </w:r>
      <w:r w:rsidRPr="00743606">
        <w:rPr>
          <w:rFonts w:asciiTheme="minorEastAsia" w:eastAsiaTheme="minorEastAsia" w:hAnsiTheme="minorEastAsia" w:hint="eastAsia"/>
        </w:rPr>
        <w:t>日</w:t>
      </w:r>
    </w:p>
    <w:p w:rsidR="00161BAA" w:rsidRPr="00A64FDB" w:rsidRDefault="00161BAA" w:rsidP="00A64FDB">
      <w:pPr>
        <w:pStyle w:val="a3"/>
        <w:spacing w:before="0" w:beforeAutospacing="0" w:after="0" w:afterAutospacing="0" w:line="360" w:lineRule="auto"/>
        <w:ind w:firstLine="5880"/>
        <w:rPr>
          <w:rFonts w:ascii="微软雅黑" w:eastAsia="微软雅黑" w:hAnsi="微软雅黑"/>
          <w:color w:val="333333"/>
          <w:sz w:val="21"/>
          <w:szCs w:val="21"/>
        </w:rPr>
      </w:pPr>
    </w:p>
    <w:sectPr w:rsidR="00161BAA" w:rsidRPr="00A64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3B" w:rsidRDefault="002C373B" w:rsidP="003F5D62">
      <w:r>
        <w:separator/>
      </w:r>
    </w:p>
  </w:endnote>
  <w:endnote w:type="continuationSeparator" w:id="0">
    <w:p w:rsidR="002C373B" w:rsidRDefault="002C373B" w:rsidP="003F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3B" w:rsidRDefault="002C373B" w:rsidP="003F5D62">
      <w:r>
        <w:separator/>
      </w:r>
    </w:p>
  </w:footnote>
  <w:footnote w:type="continuationSeparator" w:id="0">
    <w:p w:rsidR="002C373B" w:rsidRDefault="002C373B" w:rsidP="003F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5F"/>
    <w:rsid w:val="000F47BC"/>
    <w:rsid w:val="00111C5F"/>
    <w:rsid w:val="00161BAA"/>
    <w:rsid w:val="001C3114"/>
    <w:rsid w:val="00203980"/>
    <w:rsid w:val="00217BAE"/>
    <w:rsid w:val="002C373B"/>
    <w:rsid w:val="003E3B0B"/>
    <w:rsid w:val="003F5D62"/>
    <w:rsid w:val="004C7039"/>
    <w:rsid w:val="004E2068"/>
    <w:rsid w:val="00502FC4"/>
    <w:rsid w:val="00537A7D"/>
    <w:rsid w:val="007A3601"/>
    <w:rsid w:val="007F7B96"/>
    <w:rsid w:val="009942A6"/>
    <w:rsid w:val="00A622CF"/>
    <w:rsid w:val="00A64FDB"/>
    <w:rsid w:val="00AE3225"/>
    <w:rsid w:val="00BE4B41"/>
    <w:rsid w:val="00C95460"/>
    <w:rsid w:val="00D318AB"/>
    <w:rsid w:val="00EC2C39"/>
    <w:rsid w:val="00F97E91"/>
    <w:rsid w:val="00FC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B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1BAA"/>
    <w:rPr>
      <w:b/>
      <w:bCs/>
    </w:rPr>
  </w:style>
  <w:style w:type="paragraph" w:styleId="a5">
    <w:name w:val="Balloon Text"/>
    <w:basedOn w:val="a"/>
    <w:link w:val="Char"/>
    <w:uiPriority w:val="99"/>
    <w:semiHidden/>
    <w:unhideWhenUsed/>
    <w:rsid w:val="00A622CF"/>
    <w:rPr>
      <w:sz w:val="18"/>
      <w:szCs w:val="18"/>
    </w:rPr>
  </w:style>
  <w:style w:type="character" w:customStyle="1" w:styleId="Char">
    <w:name w:val="批注框文本 Char"/>
    <w:basedOn w:val="a0"/>
    <w:link w:val="a5"/>
    <w:uiPriority w:val="99"/>
    <w:semiHidden/>
    <w:rsid w:val="00A622CF"/>
    <w:rPr>
      <w:sz w:val="18"/>
      <w:szCs w:val="18"/>
    </w:rPr>
  </w:style>
  <w:style w:type="paragraph" w:styleId="a6">
    <w:name w:val="header"/>
    <w:basedOn w:val="a"/>
    <w:link w:val="Char0"/>
    <w:uiPriority w:val="99"/>
    <w:unhideWhenUsed/>
    <w:rsid w:val="003F5D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5D62"/>
    <w:rPr>
      <w:sz w:val="18"/>
      <w:szCs w:val="18"/>
    </w:rPr>
  </w:style>
  <w:style w:type="paragraph" w:styleId="a7">
    <w:name w:val="footer"/>
    <w:basedOn w:val="a"/>
    <w:link w:val="Char1"/>
    <w:uiPriority w:val="99"/>
    <w:unhideWhenUsed/>
    <w:rsid w:val="003F5D62"/>
    <w:pPr>
      <w:tabs>
        <w:tab w:val="center" w:pos="4153"/>
        <w:tab w:val="right" w:pos="8306"/>
      </w:tabs>
      <w:snapToGrid w:val="0"/>
      <w:jc w:val="left"/>
    </w:pPr>
    <w:rPr>
      <w:sz w:val="18"/>
      <w:szCs w:val="18"/>
    </w:rPr>
  </w:style>
  <w:style w:type="character" w:customStyle="1" w:styleId="Char1">
    <w:name w:val="页脚 Char"/>
    <w:basedOn w:val="a0"/>
    <w:link w:val="a7"/>
    <w:uiPriority w:val="99"/>
    <w:rsid w:val="003F5D62"/>
    <w:rPr>
      <w:sz w:val="18"/>
      <w:szCs w:val="18"/>
    </w:rPr>
  </w:style>
  <w:style w:type="character" w:styleId="a8">
    <w:name w:val="Hyperlink"/>
    <w:basedOn w:val="a0"/>
    <w:uiPriority w:val="99"/>
    <w:unhideWhenUsed/>
    <w:rsid w:val="00A64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B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1BAA"/>
    <w:rPr>
      <w:b/>
      <w:bCs/>
    </w:rPr>
  </w:style>
  <w:style w:type="paragraph" w:styleId="a5">
    <w:name w:val="Balloon Text"/>
    <w:basedOn w:val="a"/>
    <w:link w:val="Char"/>
    <w:uiPriority w:val="99"/>
    <w:semiHidden/>
    <w:unhideWhenUsed/>
    <w:rsid w:val="00A622CF"/>
    <w:rPr>
      <w:sz w:val="18"/>
      <w:szCs w:val="18"/>
    </w:rPr>
  </w:style>
  <w:style w:type="character" w:customStyle="1" w:styleId="Char">
    <w:name w:val="批注框文本 Char"/>
    <w:basedOn w:val="a0"/>
    <w:link w:val="a5"/>
    <w:uiPriority w:val="99"/>
    <w:semiHidden/>
    <w:rsid w:val="00A622CF"/>
    <w:rPr>
      <w:sz w:val="18"/>
      <w:szCs w:val="18"/>
    </w:rPr>
  </w:style>
  <w:style w:type="paragraph" w:styleId="a6">
    <w:name w:val="header"/>
    <w:basedOn w:val="a"/>
    <w:link w:val="Char0"/>
    <w:uiPriority w:val="99"/>
    <w:unhideWhenUsed/>
    <w:rsid w:val="003F5D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5D62"/>
    <w:rPr>
      <w:sz w:val="18"/>
      <w:szCs w:val="18"/>
    </w:rPr>
  </w:style>
  <w:style w:type="paragraph" w:styleId="a7">
    <w:name w:val="footer"/>
    <w:basedOn w:val="a"/>
    <w:link w:val="Char1"/>
    <w:uiPriority w:val="99"/>
    <w:unhideWhenUsed/>
    <w:rsid w:val="003F5D62"/>
    <w:pPr>
      <w:tabs>
        <w:tab w:val="center" w:pos="4153"/>
        <w:tab w:val="right" w:pos="8306"/>
      </w:tabs>
      <w:snapToGrid w:val="0"/>
      <w:jc w:val="left"/>
    </w:pPr>
    <w:rPr>
      <w:sz w:val="18"/>
      <w:szCs w:val="18"/>
    </w:rPr>
  </w:style>
  <w:style w:type="character" w:customStyle="1" w:styleId="Char1">
    <w:name w:val="页脚 Char"/>
    <w:basedOn w:val="a0"/>
    <w:link w:val="a7"/>
    <w:uiPriority w:val="99"/>
    <w:rsid w:val="003F5D62"/>
    <w:rPr>
      <w:sz w:val="18"/>
      <w:szCs w:val="18"/>
    </w:rPr>
  </w:style>
  <w:style w:type="character" w:styleId="a8">
    <w:name w:val="Hyperlink"/>
    <w:basedOn w:val="a0"/>
    <w:uiPriority w:val="99"/>
    <w:unhideWhenUsed/>
    <w:rsid w:val="00A64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2280">
      <w:bodyDiv w:val="1"/>
      <w:marLeft w:val="0"/>
      <w:marRight w:val="0"/>
      <w:marTop w:val="0"/>
      <w:marBottom w:val="0"/>
      <w:divBdr>
        <w:top w:val="none" w:sz="0" w:space="0" w:color="auto"/>
        <w:left w:val="none" w:sz="0" w:space="0" w:color="auto"/>
        <w:bottom w:val="none" w:sz="0" w:space="0" w:color="auto"/>
        <w:right w:val="none" w:sz="0" w:space="0" w:color="auto"/>
      </w:divBdr>
      <w:divsChild>
        <w:div w:id="286354418">
          <w:marLeft w:val="0"/>
          <w:marRight w:val="0"/>
          <w:marTop w:val="0"/>
          <w:marBottom w:val="0"/>
          <w:divBdr>
            <w:top w:val="none" w:sz="0" w:space="0" w:color="auto"/>
            <w:left w:val="none" w:sz="0" w:space="0" w:color="auto"/>
            <w:bottom w:val="none" w:sz="0" w:space="0" w:color="auto"/>
            <w:right w:val="none" w:sz="0" w:space="0" w:color="auto"/>
          </w:divBdr>
          <w:divsChild>
            <w:div w:id="802695518">
              <w:marLeft w:val="0"/>
              <w:marRight w:val="0"/>
              <w:marTop w:val="0"/>
              <w:marBottom w:val="0"/>
              <w:divBdr>
                <w:top w:val="none" w:sz="0" w:space="0" w:color="auto"/>
                <w:left w:val="none" w:sz="0" w:space="0" w:color="auto"/>
                <w:bottom w:val="none" w:sz="0" w:space="0" w:color="auto"/>
                <w:right w:val="none" w:sz="0" w:space="0" w:color="auto"/>
              </w:divBdr>
              <w:divsChild>
                <w:div w:id="223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ingxin@cheungke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JonMMx 2000</cp:lastModifiedBy>
  <cp:revision>9</cp:revision>
  <dcterms:created xsi:type="dcterms:W3CDTF">2018-07-31T02:26:00Z</dcterms:created>
  <dcterms:modified xsi:type="dcterms:W3CDTF">2018-09-13T07:04:00Z</dcterms:modified>
</cp:coreProperties>
</file>